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954" w:rsidRDefault="003B1FB1">
      <w:pPr>
        <w:pStyle w:val="af6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</w:t>
      </w:r>
    </w:p>
    <w:p w:rsidR="00174954" w:rsidRDefault="00174954">
      <w:pPr>
        <w:pStyle w:val="af6"/>
        <w:jc w:val="left"/>
        <w:rPr>
          <w:sz w:val="22"/>
          <w:szCs w:val="22"/>
        </w:rPr>
      </w:pPr>
    </w:p>
    <w:tbl>
      <w:tblPr>
        <w:tblpPr w:leftFromText="180" w:rightFromText="180" w:vertAnchor="text" w:tblpX="-289" w:tblpY="224"/>
        <w:tblW w:w="10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407"/>
        <w:gridCol w:w="1106"/>
      </w:tblGrid>
      <w:tr w:rsidR="00174954">
        <w:trPr>
          <w:trHeight w:val="564"/>
        </w:trPr>
        <w:tc>
          <w:tcPr>
            <w:tcW w:w="10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54" w:rsidRDefault="003B1FB1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Федерального казначейства по Тюменской области </w:t>
            </w:r>
          </w:p>
        </w:tc>
      </w:tr>
      <w:tr w:rsidR="0017495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Общее количество обращений за </w:t>
            </w:r>
            <w:r w:rsidR="00B37CB4">
              <w:rPr>
                <w:rFonts w:eastAsia="Calibri"/>
                <w:sz w:val="28"/>
                <w:szCs w:val="28"/>
                <w:lang w:val="en-US"/>
              </w:rPr>
              <w:t>I</w:t>
            </w:r>
            <w:r w:rsidR="00B37CB4">
              <w:rPr>
                <w:rFonts w:eastAsia="Calibri"/>
                <w:sz w:val="28"/>
                <w:szCs w:val="28"/>
              </w:rPr>
              <w:t xml:space="preserve"> полугодие</w:t>
            </w:r>
            <w:r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B37CB4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</w:t>
            </w:r>
            <w:r w:rsidR="00EA1130" w:rsidRPr="00EA1130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74954">
        <w:trPr>
          <w:trHeight w:val="74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№ п/п</w:t>
            </w: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Количество обращений по теме</w:t>
            </w:r>
          </w:p>
        </w:tc>
      </w:tr>
      <w:tr w:rsidR="00174954">
        <w:trPr>
          <w:trHeight w:val="34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174954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вопроса </w:t>
            </w:r>
          </w:p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Тема вопроса</w:t>
            </w:r>
          </w:p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3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174954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174954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174954">
        <w:trPr>
          <w:trHeight w:val="3880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0001.0002.0027.0557</w:t>
            </w: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174954" w:rsidRDefault="00174954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Информация о порядке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направления обращений по вопросу возврата ошибочно (излишне) уплаченных средств размещена на интернет - сайте Управления и поддерживается в актуальном состоянии.</w:t>
            </w:r>
          </w:p>
          <w:p w:rsidR="00174954" w:rsidRDefault="003B1FB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Направлены письма АДБ по вопросам доведения до плательщиков актуальных реквизитов платежей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B37CB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24</w:t>
            </w: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174954">
        <w:trPr>
          <w:trHeight w:val="345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0001.0002.0027.0125</w:t>
            </w: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Подтверждение факта оплаты денежных средств</w:t>
            </w:r>
          </w:p>
          <w:p w:rsidR="00174954" w:rsidRDefault="00174954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качестве подтверждения факта оплаты направляется информация, подтверждающая зачисление перечисленных плательщиком денежных средств на казначейский счет Управления и отражение на лицевом счете администратора доходов бюджета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Pr="00EA1130" w:rsidRDefault="00B37CB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68</w:t>
            </w: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174954">
        <w:trPr>
          <w:trHeight w:val="345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174954">
            <w:pPr>
              <w:rPr>
                <w:sz w:val="28"/>
                <w:szCs w:val="28"/>
              </w:rPr>
            </w:pPr>
          </w:p>
          <w:p w:rsidR="00174954" w:rsidRDefault="003B1F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0004.0018.0177.0000</w:t>
            </w:r>
          </w:p>
          <w:p w:rsidR="00174954" w:rsidRDefault="00174954">
            <w:pPr>
              <w:rPr>
                <w:sz w:val="28"/>
                <w:szCs w:val="28"/>
              </w:rPr>
            </w:pPr>
          </w:p>
          <w:p w:rsidR="00174954" w:rsidRDefault="001749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pStyle w:val="af8"/>
              <w:numPr>
                <w:ilvl w:val="0"/>
                <w:numId w:val="1"/>
              </w:numPr>
              <w:ind w:left="3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возврате денежных средств, незаконное списание денежных средств.</w:t>
            </w:r>
          </w:p>
          <w:p w:rsidR="00D523F9" w:rsidRDefault="00D523F9" w:rsidP="00751E2F">
            <w:pPr>
              <w:jc w:val="both"/>
              <w:rPr>
                <w:sz w:val="28"/>
                <w:szCs w:val="28"/>
              </w:rPr>
            </w:pPr>
          </w:p>
          <w:p w:rsidR="00751E2F" w:rsidRPr="00751E2F" w:rsidRDefault="00751E2F" w:rsidP="00751E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  <w:r w:rsidR="00C17A1F">
              <w:rPr>
                <w:sz w:val="28"/>
                <w:szCs w:val="28"/>
              </w:rPr>
              <w:t xml:space="preserve"> Об </w:t>
            </w:r>
            <w:bookmarkStart w:id="0" w:name="_GoBack"/>
            <w:bookmarkEnd w:id="0"/>
            <w:r w:rsidRPr="00751E2F">
              <w:rPr>
                <w:sz w:val="28"/>
                <w:szCs w:val="28"/>
              </w:rPr>
              <w:t>оплате индоссамента.</w:t>
            </w:r>
          </w:p>
          <w:p w:rsidR="00174954" w:rsidRDefault="00174954">
            <w:pPr>
              <w:pStyle w:val="af8"/>
              <w:ind w:left="34"/>
              <w:jc w:val="both"/>
              <w:rPr>
                <w:sz w:val="28"/>
                <w:szCs w:val="28"/>
              </w:rPr>
            </w:pPr>
          </w:p>
          <w:p w:rsidR="00174954" w:rsidRDefault="00D523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B1FB1">
              <w:rPr>
                <w:sz w:val="28"/>
                <w:szCs w:val="28"/>
              </w:rPr>
              <w:t>. Об исполнении исполнительных листов.</w:t>
            </w:r>
          </w:p>
          <w:p w:rsidR="00174954" w:rsidRDefault="001749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954" w:rsidRDefault="003B1FB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Направляются ответы на заявленные в обращении вопросы. Предоставляются письменные уведомления о переадресации их </w:t>
            </w:r>
            <w:r>
              <w:rPr>
                <w:rFonts w:eastAsia="Calibri"/>
                <w:sz w:val="28"/>
                <w:szCs w:val="28"/>
              </w:rPr>
              <w:lastRenderedPageBreak/>
              <w:t xml:space="preserve">письменных обращений в государственный орган, орган местного самоуправления или должностному лицу, в компетенцию которых входит решение поставленных в обращении вопросов. На интернет - сайте Управления размещена  информация, положительная судебная практика, часто задаваемые вопросы и ответы на них, размещенная информация  поддерживается в актуальном состоянии. </w:t>
            </w:r>
          </w:p>
          <w:p w:rsidR="00174954" w:rsidRDefault="003B1FB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Ведется консультирование по телефону по вопросам исполнения судебных актов, предусматривающих обращение взыскания на средства федерального бюджета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54" w:rsidRDefault="00B37CB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14</w:t>
            </w: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  <w:p w:rsidR="00174954" w:rsidRDefault="00174954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  <w:p w:rsidR="00751E2F" w:rsidRDefault="00751E2F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</w:t>
            </w:r>
          </w:p>
          <w:p w:rsidR="00751E2F" w:rsidRDefault="00751E2F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51E2F" w:rsidRDefault="00751E2F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51E2F" w:rsidRDefault="00751E2F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74954" w:rsidRPr="00EA1130" w:rsidRDefault="00B37CB4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14</w:t>
            </w:r>
          </w:p>
        </w:tc>
      </w:tr>
    </w:tbl>
    <w:p w:rsidR="00174954" w:rsidRDefault="00174954">
      <w:pPr>
        <w:rPr>
          <w:sz w:val="28"/>
          <w:szCs w:val="28"/>
        </w:rPr>
      </w:pPr>
    </w:p>
    <w:p w:rsidR="00174954" w:rsidRDefault="00174954">
      <w:pPr>
        <w:rPr>
          <w:sz w:val="28"/>
          <w:szCs w:val="28"/>
        </w:rPr>
      </w:pPr>
    </w:p>
    <w:p w:rsidR="00174954" w:rsidRDefault="00174954">
      <w:pPr>
        <w:rPr>
          <w:sz w:val="28"/>
          <w:szCs w:val="28"/>
        </w:rPr>
      </w:pPr>
    </w:p>
    <w:p w:rsidR="00174954" w:rsidRDefault="00174954">
      <w:pPr>
        <w:rPr>
          <w:sz w:val="28"/>
          <w:szCs w:val="28"/>
        </w:rPr>
      </w:pPr>
    </w:p>
    <w:p w:rsidR="00174954" w:rsidRDefault="00174954">
      <w:pPr>
        <w:rPr>
          <w:sz w:val="28"/>
          <w:szCs w:val="28"/>
        </w:rPr>
      </w:pPr>
    </w:p>
    <w:sectPr w:rsidR="00174954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A99" w:rsidRDefault="00591A99">
      <w:r>
        <w:separator/>
      </w:r>
    </w:p>
  </w:endnote>
  <w:endnote w:type="continuationSeparator" w:id="0">
    <w:p w:rsidR="00591A99" w:rsidRDefault="0059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A99" w:rsidRDefault="00591A99">
      <w:r>
        <w:separator/>
      </w:r>
    </w:p>
  </w:footnote>
  <w:footnote w:type="continuationSeparator" w:id="0">
    <w:p w:rsidR="00591A99" w:rsidRDefault="00591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979627"/>
      <w:docPartObj>
        <w:docPartGallery w:val="Page Numbers (Top of Page)"/>
        <w:docPartUnique/>
      </w:docPartObj>
    </w:sdtPr>
    <w:sdtEndPr/>
    <w:sdtContent>
      <w:p w:rsidR="00174954" w:rsidRDefault="003B1FB1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A1F">
          <w:rPr>
            <w:noProof/>
          </w:rPr>
          <w:t>2</w:t>
        </w:r>
        <w:r>
          <w:fldChar w:fldCharType="end"/>
        </w:r>
      </w:p>
    </w:sdtContent>
  </w:sdt>
  <w:p w:rsidR="00174954" w:rsidRDefault="00174954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1536B"/>
    <w:multiLevelType w:val="hybridMultilevel"/>
    <w:tmpl w:val="01E4E046"/>
    <w:lvl w:ilvl="0" w:tplc="8C5AF2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1AB46E">
      <w:start w:val="1"/>
      <w:numFmt w:val="lowerLetter"/>
      <w:lvlText w:val="%2."/>
      <w:lvlJc w:val="left"/>
      <w:pPr>
        <w:ind w:left="1440" w:hanging="360"/>
      </w:pPr>
    </w:lvl>
    <w:lvl w:ilvl="2" w:tplc="5D608328">
      <w:start w:val="1"/>
      <w:numFmt w:val="lowerRoman"/>
      <w:lvlText w:val="%3."/>
      <w:lvlJc w:val="right"/>
      <w:pPr>
        <w:ind w:left="2160" w:hanging="180"/>
      </w:pPr>
    </w:lvl>
    <w:lvl w:ilvl="3" w:tplc="FA226E4A">
      <w:start w:val="1"/>
      <w:numFmt w:val="decimal"/>
      <w:lvlText w:val="%4."/>
      <w:lvlJc w:val="left"/>
      <w:pPr>
        <w:ind w:left="2880" w:hanging="360"/>
      </w:pPr>
    </w:lvl>
    <w:lvl w:ilvl="4" w:tplc="9858F292">
      <w:start w:val="1"/>
      <w:numFmt w:val="lowerLetter"/>
      <w:lvlText w:val="%5."/>
      <w:lvlJc w:val="left"/>
      <w:pPr>
        <w:ind w:left="3600" w:hanging="360"/>
      </w:pPr>
    </w:lvl>
    <w:lvl w:ilvl="5" w:tplc="7338C5A6">
      <w:start w:val="1"/>
      <w:numFmt w:val="lowerRoman"/>
      <w:lvlText w:val="%6."/>
      <w:lvlJc w:val="right"/>
      <w:pPr>
        <w:ind w:left="4320" w:hanging="180"/>
      </w:pPr>
    </w:lvl>
    <w:lvl w:ilvl="6" w:tplc="FDBCAF80">
      <w:start w:val="1"/>
      <w:numFmt w:val="decimal"/>
      <w:lvlText w:val="%7."/>
      <w:lvlJc w:val="left"/>
      <w:pPr>
        <w:ind w:left="5040" w:hanging="360"/>
      </w:pPr>
    </w:lvl>
    <w:lvl w:ilvl="7" w:tplc="43602806">
      <w:start w:val="1"/>
      <w:numFmt w:val="lowerLetter"/>
      <w:lvlText w:val="%8."/>
      <w:lvlJc w:val="left"/>
      <w:pPr>
        <w:ind w:left="5760" w:hanging="360"/>
      </w:pPr>
    </w:lvl>
    <w:lvl w:ilvl="8" w:tplc="C4C2004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954"/>
    <w:rsid w:val="00174954"/>
    <w:rsid w:val="00243AA7"/>
    <w:rsid w:val="003B1FB1"/>
    <w:rsid w:val="00591A99"/>
    <w:rsid w:val="00751E2F"/>
    <w:rsid w:val="00B06B9A"/>
    <w:rsid w:val="00B37CB4"/>
    <w:rsid w:val="00B5240D"/>
    <w:rsid w:val="00C17A1F"/>
    <w:rsid w:val="00D523F9"/>
    <w:rsid w:val="00DB7A96"/>
    <w:rsid w:val="00EA1130"/>
    <w:rsid w:val="00ED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FE2C"/>
  <w15:docId w15:val="{B6499EA7-2D4F-4A6D-A022-231FF477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pPr>
      <w:jc w:val="center"/>
    </w:pPr>
    <w:rPr>
      <w:b/>
      <w:sz w:val="28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E81B2-3B03-4184-BC55-3883C2465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UFK67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MyskinaIS</dc:creator>
  <cp:lastModifiedBy>Настуняк Валентина Степановна</cp:lastModifiedBy>
  <cp:revision>12</cp:revision>
  <dcterms:created xsi:type="dcterms:W3CDTF">2026-07-14T04:54:00Z</dcterms:created>
  <dcterms:modified xsi:type="dcterms:W3CDTF">2026-07-14T05:35:00Z</dcterms:modified>
</cp:coreProperties>
</file>